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19EAB" w14:textId="77777777" w:rsidR="006A40A4" w:rsidRPr="006A40A4" w:rsidRDefault="006A40A4" w:rsidP="006A40A4">
      <w:pPr>
        <w:rPr>
          <w:rFonts w:ascii="PingFang SC" w:eastAsia="PingFang SC" w:hAnsi="PingFang SC" w:cs="Times New Roman"/>
          <w:b/>
          <w:bCs/>
          <w:color w:val="333333"/>
          <w:sz w:val="40"/>
          <w:szCs w:val="40"/>
          <w:shd w:val="clear" w:color="auto" w:fill="FFFFFF"/>
        </w:rPr>
      </w:pPr>
      <w:r w:rsidRPr="006A40A4">
        <w:rPr>
          <w:rFonts w:ascii="PingFang SC" w:eastAsia="PingFang SC" w:hAnsi="PingFang SC" w:cs="Times New Roman" w:hint="eastAsia"/>
          <w:b/>
          <w:bCs/>
          <w:color w:val="333333"/>
          <w:sz w:val="40"/>
          <w:szCs w:val="40"/>
          <w:shd w:val="clear" w:color="auto" w:fill="FFFFFF"/>
        </w:rPr>
        <w:t xml:space="preserve">架构设计模板 </w:t>
      </w:r>
    </w:p>
    <w:p w14:paraId="7B76D6CF" w14:textId="3C60441B" w:rsidR="006A40A4" w:rsidRPr="006A40A4" w:rsidRDefault="006A40A4" w:rsidP="006A40A4">
      <w:pPr>
        <w:ind w:left="360"/>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[备选方案评估后会选择一个方案落地实施，架构设计文档就是用来详细描述细化方案的]</w:t>
      </w:r>
    </w:p>
    <w:sdt>
      <w:sdtPr>
        <w:id w:val="-503815764"/>
        <w:docPartObj>
          <w:docPartGallery w:val="Table of Contents"/>
          <w:docPartUnique/>
        </w:docPartObj>
      </w:sdtPr>
      <w:sdtEndPr>
        <w:rPr>
          <w:rFonts w:asciiTheme="minorHAnsi" w:eastAsiaTheme="minorEastAsia" w:hAnsiTheme="minorHAnsi" w:cstheme="minorBidi"/>
          <w:noProof/>
          <w:color w:val="auto"/>
          <w:sz w:val="24"/>
          <w:szCs w:val="24"/>
          <w:lang w:eastAsia="zh-CN"/>
        </w:rPr>
      </w:sdtEndPr>
      <w:sdtContent>
        <w:p w14:paraId="066931E0" w14:textId="67598980" w:rsidR="0055377D" w:rsidRDefault="0055377D">
          <w:pPr>
            <w:pStyle w:val="TOCHeading"/>
          </w:pPr>
          <w:r>
            <w:t>Table of Contents</w:t>
          </w:r>
        </w:p>
        <w:p w14:paraId="3DE04C2B" w14:textId="1A43C01E" w:rsidR="0055377D" w:rsidRDefault="0055377D">
          <w:pPr>
            <w:pStyle w:val="TOC1"/>
            <w:tabs>
              <w:tab w:val="right" w:leader="dot" w:pos="9350"/>
            </w:tabs>
            <w:rPr>
              <w:rFonts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74258091" w:history="1">
            <w:r w:rsidRPr="00C04CB6">
              <w:rPr>
                <w:rStyle w:val="Hyperlink"/>
                <w:rFonts w:hint="eastAsia"/>
                <w:noProof/>
                <w:shd w:val="clear" w:color="auto" w:fill="FFFFFF"/>
              </w:rPr>
              <w:t>总体方案</w:t>
            </w:r>
            <w:r>
              <w:rPr>
                <w:noProof/>
                <w:webHidden/>
              </w:rPr>
              <w:tab/>
            </w:r>
            <w:r>
              <w:rPr>
                <w:noProof/>
                <w:webHidden/>
              </w:rPr>
              <w:fldChar w:fldCharType="begin"/>
            </w:r>
            <w:r>
              <w:rPr>
                <w:noProof/>
                <w:webHidden/>
              </w:rPr>
              <w:instrText xml:space="preserve"> PAGEREF _Toc74258091 \h </w:instrText>
            </w:r>
            <w:r>
              <w:rPr>
                <w:noProof/>
                <w:webHidden/>
              </w:rPr>
            </w:r>
            <w:r>
              <w:rPr>
                <w:noProof/>
                <w:webHidden/>
              </w:rPr>
              <w:fldChar w:fldCharType="separate"/>
            </w:r>
            <w:r>
              <w:rPr>
                <w:noProof/>
                <w:webHidden/>
              </w:rPr>
              <w:t>1</w:t>
            </w:r>
            <w:r>
              <w:rPr>
                <w:noProof/>
                <w:webHidden/>
              </w:rPr>
              <w:fldChar w:fldCharType="end"/>
            </w:r>
          </w:hyperlink>
        </w:p>
        <w:p w14:paraId="60D6EB0E" w14:textId="3A9BDF08" w:rsidR="0055377D" w:rsidRDefault="0055377D">
          <w:pPr>
            <w:pStyle w:val="TOC1"/>
            <w:tabs>
              <w:tab w:val="right" w:leader="dot" w:pos="9350"/>
            </w:tabs>
            <w:rPr>
              <w:rFonts w:cstheme="minorBidi"/>
              <w:b w:val="0"/>
              <w:bCs w:val="0"/>
              <w:caps w:val="0"/>
              <w:noProof/>
              <w:sz w:val="24"/>
              <w:szCs w:val="24"/>
            </w:rPr>
          </w:pPr>
          <w:hyperlink w:anchor="_Toc74258092" w:history="1">
            <w:r w:rsidRPr="00C04CB6">
              <w:rPr>
                <w:rStyle w:val="Hyperlink"/>
                <w:rFonts w:hint="eastAsia"/>
                <w:noProof/>
                <w:shd w:val="clear" w:color="auto" w:fill="FFFFFF"/>
              </w:rPr>
              <w:t>架构总览</w:t>
            </w:r>
            <w:r>
              <w:rPr>
                <w:noProof/>
                <w:webHidden/>
              </w:rPr>
              <w:tab/>
            </w:r>
            <w:r>
              <w:rPr>
                <w:noProof/>
                <w:webHidden/>
              </w:rPr>
              <w:fldChar w:fldCharType="begin"/>
            </w:r>
            <w:r>
              <w:rPr>
                <w:noProof/>
                <w:webHidden/>
              </w:rPr>
              <w:instrText xml:space="preserve"> PAGEREF _Toc74258092 \h </w:instrText>
            </w:r>
            <w:r>
              <w:rPr>
                <w:noProof/>
                <w:webHidden/>
              </w:rPr>
            </w:r>
            <w:r>
              <w:rPr>
                <w:noProof/>
                <w:webHidden/>
              </w:rPr>
              <w:fldChar w:fldCharType="separate"/>
            </w:r>
            <w:r>
              <w:rPr>
                <w:noProof/>
                <w:webHidden/>
              </w:rPr>
              <w:t>1</w:t>
            </w:r>
            <w:r>
              <w:rPr>
                <w:noProof/>
                <w:webHidden/>
              </w:rPr>
              <w:fldChar w:fldCharType="end"/>
            </w:r>
          </w:hyperlink>
        </w:p>
        <w:p w14:paraId="30046555" w14:textId="5D55F96B" w:rsidR="0055377D" w:rsidRDefault="0055377D">
          <w:pPr>
            <w:pStyle w:val="TOC1"/>
            <w:tabs>
              <w:tab w:val="right" w:leader="dot" w:pos="9350"/>
            </w:tabs>
            <w:rPr>
              <w:rFonts w:cstheme="minorBidi"/>
              <w:b w:val="0"/>
              <w:bCs w:val="0"/>
              <w:caps w:val="0"/>
              <w:noProof/>
              <w:sz w:val="24"/>
              <w:szCs w:val="24"/>
            </w:rPr>
          </w:pPr>
          <w:hyperlink w:anchor="_Toc74258093" w:history="1">
            <w:r w:rsidRPr="00C04CB6">
              <w:rPr>
                <w:rStyle w:val="Hyperlink"/>
                <w:rFonts w:hint="eastAsia"/>
                <w:noProof/>
                <w:shd w:val="clear" w:color="auto" w:fill="FFFFFF"/>
              </w:rPr>
              <w:t>核心流程消息发送流程</w:t>
            </w:r>
            <w:r>
              <w:rPr>
                <w:noProof/>
                <w:webHidden/>
              </w:rPr>
              <w:tab/>
            </w:r>
            <w:r>
              <w:rPr>
                <w:noProof/>
                <w:webHidden/>
              </w:rPr>
              <w:fldChar w:fldCharType="begin"/>
            </w:r>
            <w:r>
              <w:rPr>
                <w:noProof/>
                <w:webHidden/>
              </w:rPr>
              <w:instrText xml:space="preserve"> PAGEREF _Toc74258093 \h </w:instrText>
            </w:r>
            <w:r>
              <w:rPr>
                <w:noProof/>
                <w:webHidden/>
              </w:rPr>
            </w:r>
            <w:r>
              <w:rPr>
                <w:noProof/>
                <w:webHidden/>
              </w:rPr>
              <w:fldChar w:fldCharType="separate"/>
            </w:r>
            <w:r>
              <w:rPr>
                <w:noProof/>
                <w:webHidden/>
              </w:rPr>
              <w:t>2</w:t>
            </w:r>
            <w:r>
              <w:rPr>
                <w:noProof/>
                <w:webHidden/>
              </w:rPr>
              <w:fldChar w:fldCharType="end"/>
            </w:r>
          </w:hyperlink>
        </w:p>
        <w:p w14:paraId="33B04146" w14:textId="77C82D3F" w:rsidR="0055377D" w:rsidRDefault="0055377D">
          <w:pPr>
            <w:pStyle w:val="TOC1"/>
            <w:tabs>
              <w:tab w:val="right" w:leader="dot" w:pos="9350"/>
            </w:tabs>
            <w:rPr>
              <w:rFonts w:cstheme="minorBidi"/>
              <w:b w:val="0"/>
              <w:bCs w:val="0"/>
              <w:caps w:val="0"/>
              <w:noProof/>
              <w:sz w:val="24"/>
              <w:szCs w:val="24"/>
            </w:rPr>
          </w:pPr>
          <w:hyperlink w:anchor="_Toc74258094" w:history="1">
            <w:r w:rsidRPr="00C04CB6">
              <w:rPr>
                <w:rStyle w:val="Hyperlink"/>
                <w:rFonts w:hint="eastAsia"/>
                <w:noProof/>
                <w:shd w:val="clear" w:color="auto" w:fill="FFFFFF"/>
              </w:rPr>
              <w:t>详细设计</w:t>
            </w:r>
            <w:r>
              <w:rPr>
                <w:noProof/>
                <w:webHidden/>
              </w:rPr>
              <w:tab/>
            </w:r>
            <w:r>
              <w:rPr>
                <w:noProof/>
                <w:webHidden/>
              </w:rPr>
              <w:fldChar w:fldCharType="begin"/>
            </w:r>
            <w:r>
              <w:rPr>
                <w:noProof/>
                <w:webHidden/>
              </w:rPr>
              <w:instrText xml:space="preserve"> PAGEREF _Toc74258094 \h </w:instrText>
            </w:r>
            <w:r>
              <w:rPr>
                <w:noProof/>
                <w:webHidden/>
              </w:rPr>
            </w:r>
            <w:r>
              <w:rPr>
                <w:noProof/>
                <w:webHidden/>
              </w:rPr>
              <w:fldChar w:fldCharType="separate"/>
            </w:r>
            <w:r>
              <w:rPr>
                <w:noProof/>
                <w:webHidden/>
              </w:rPr>
              <w:t>2</w:t>
            </w:r>
            <w:r>
              <w:rPr>
                <w:noProof/>
                <w:webHidden/>
              </w:rPr>
              <w:fldChar w:fldCharType="end"/>
            </w:r>
          </w:hyperlink>
        </w:p>
        <w:p w14:paraId="0BC4FAA4" w14:textId="1D6F4DEE" w:rsidR="0055377D" w:rsidRDefault="0055377D">
          <w:pPr>
            <w:pStyle w:val="TOC1"/>
            <w:tabs>
              <w:tab w:val="right" w:leader="dot" w:pos="9350"/>
            </w:tabs>
            <w:rPr>
              <w:rFonts w:cstheme="minorBidi"/>
              <w:b w:val="0"/>
              <w:bCs w:val="0"/>
              <w:caps w:val="0"/>
              <w:noProof/>
              <w:sz w:val="24"/>
              <w:szCs w:val="24"/>
            </w:rPr>
          </w:pPr>
          <w:hyperlink w:anchor="_Toc74258095" w:history="1">
            <w:r w:rsidRPr="00C04CB6">
              <w:rPr>
                <w:rStyle w:val="Hyperlink"/>
                <w:rFonts w:hint="eastAsia"/>
                <w:noProof/>
                <w:shd w:val="clear" w:color="auto" w:fill="FFFFFF"/>
              </w:rPr>
              <w:t>架构演进规划</w:t>
            </w:r>
            <w:r>
              <w:rPr>
                <w:noProof/>
                <w:webHidden/>
              </w:rPr>
              <w:tab/>
            </w:r>
            <w:r>
              <w:rPr>
                <w:noProof/>
                <w:webHidden/>
              </w:rPr>
              <w:fldChar w:fldCharType="begin"/>
            </w:r>
            <w:r>
              <w:rPr>
                <w:noProof/>
                <w:webHidden/>
              </w:rPr>
              <w:instrText xml:space="preserve"> PAGEREF _Toc74258095 \h </w:instrText>
            </w:r>
            <w:r>
              <w:rPr>
                <w:noProof/>
                <w:webHidden/>
              </w:rPr>
            </w:r>
            <w:r>
              <w:rPr>
                <w:noProof/>
                <w:webHidden/>
              </w:rPr>
              <w:fldChar w:fldCharType="separate"/>
            </w:r>
            <w:r>
              <w:rPr>
                <w:noProof/>
                <w:webHidden/>
              </w:rPr>
              <w:t>4</w:t>
            </w:r>
            <w:r>
              <w:rPr>
                <w:noProof/>
                <w:webHidden/>
              </w:rPr>
              <w:fldChar w:fldCharType="end"/>
            </w:r>
          </w:hyperlink>
        </w:p>
        <w:p w14:paraId="0CAB01AB" w14:textId="520D67F2" w:rsidR="0055377D" w:rsidRDefault="0055377D">
          <w:r>
            <w:rPr>
              <w:b/>
              <w:bCs/>
              <w:noProof/>
            </w:rPr>
            <w:fldChar w:fldCharType="end"/>
          </w:r>
        </w:p>
      </w:sdtContent>
    </w:sdt>
    <w:p w14:paraId="6FED74E2" w14:textId="77777777" w:rsidR="006A40A4" w:rsidRDefault="006A40A4" w:rsidP="006A40A4">
      <w:pPr>
        <w:rPr>
          <w:rFonts w:ascii="PingFang SC" w:eastAsia="PingFang SC" w:hAnsi="PingFang SC" w:cs="Times New Roman"/>
          <w:color w:val="333333"/>
          <w:shd w:val="clear" w:color="auto" w:fill="FFFFFF"/>
        </w:rPr>
      </w:pPr>
    </w:p>
    <w:p w14:paraId="286CE705" w14:textId="74E77E49" w:rsidR="006A40A4" w:rsidRPr="006A40A4" w:rsidRDefault="006A40A4" w:rsidP="006A40A4">
      <w:pPr>
        <w:pStyle w:val="Heading1"/>
        <w:rPr>
          <w:shd w:val="clear" w:color="auto" w:fill="FFFFFF"/>
        </w:rPr>
      </w:pPr>
      <w:bookmarkStart w:id="0" w:name="_Toc74258091"/>
      <w:r w:rsidRPr="006A40A4">
        <w:rPr>
          <w:rFonts w:hint="eastAsia"/>
          <w:shd w:val="clear" w:color="auto" w:fill="FFFFFF"/>
        </w:rPr>
        <w:t>总体方案</w:t>
      </w:r>
      <w:bookmarkEnd w:id="0"/>
    </w:p>
    <w:p w14:paraId="74DBF527" w14:textId="77777777" w:rsidR="006A40A4" w:rsidRDefault="006A40A4" w:rsidP="006A40A4">
      <w:pPr>
        <w:ind w:left="360"/>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[总体方案需要从整体上描述方案的结构，其核心内容就是架构图，以及针对架构图的描述，包括模块或者子系统的职责描述、核心流程]</w:t>
      </w:r>
    </w:p>
    <w:p w14:paraId="29BDC41C" w14:textId="77777777" w:rsidR="006A40A4" w:rsidRDefault="006A40A4" w:rsidP="006A40A4">
      <w:pPr>
        <w:pStyle w:val="Heading1"/>
        <w:rPr>
          <w:shd w:val="clear" w:color="auto" w:fill="FFFFFF"/>
        </w:rPr>
      </w:pPr>
      <w:bookmarkStart w:id="1" w:name="_Toc74258092"/>
      <w:r w:rsidRPr="006A40A4">
        <w:rPr>
          <w:rFonts w:hint="eastAsia"/>
          <w:shd w:val="clear" w:color="auto" w:fill="FFFFFF"/>
        </w:rPr>
        <w:t>架构总览</w:t>
      </w:r>
      <w:bookmarkEnd w:id="1"/>
    </w:p>
    <w:p w14:paraId="109788D9" w14:textId="77777777" w:rsidR="006A40A4"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[架构总览给出架构图以及架构的描述]</w:t>
      </w:r>
    </w:p>
    <w:p w14:paraId="0EFE4AF6" w14:textId="77777777" w:rsidR="006A40A4"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架构关键设计点：</w:t>
      </w:r>
    </w:p>
    <w:p w14:paraId="10A1D117" w14:textId="77777777" w:rsidR="006A40A4" w:rsidRPr="006A40A4" w:rsidRDefault="006A40A4" w:rsidP="006A40A4">
      <w:pPr>
        <w:pStyle w:val="ListParagraph"/>
        <w:numPr>
          <w:ilvl w:val="0"/>
          <w:numId w:val="3"/>
        </w:num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采用数据分散集群的架构，集群中的服务器进行分组，每个分组存储一部分消息数据。</w:t>
      </w:r>
    </w:p>
    <w:p w14:paraId="4D942803" w14:textId="77777777" w:rsidR="006A40A4" w:rsidRPr="006A40A4" w:rsidRDefault="006A40A4" w:rsidP="006A40A4">
      <w:pPr>
        <w:pStyle w:val="ListParagraph"/>
        <w:numPr>
          <w:ilvl w:val="0"/>
          <w:numId w:val="3"/>
        </w:num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每个分组包含一台主 MySQL 和一台备 MySQL，分组内主备数据复制，分组间数据不同步。</w:t>
      </w:r>
    </w:p>
    <w:p w14:paraId="0C59326D" w14:textId="77777777" w:rsidR="006A40A4" w:rsidRPr="006A40A4" w:rsidRDefault="006A40A4" w:rsidP="006A40A4">
      <w:pPr>
        <w:pStyle w:val="ListParagraph"/>
        <w:numPr>
          <w:ilvl w:val="0"/>
          <w:numId w:val="3"/>
        </w:num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正常情况下，分组内的主服务器对外提供消息写入和消息读取服务，备服务器不对外提供服务；主服务器宕机的情况下，备服务器对外提供消息读取的服务。</w:t>
      </w:r>
    </w:p>
    <w:p w14:paraId="215989BE" w14:textId="77777777" w:rsidR="006A40A4" w:rsidRPr="006A40A4" w:rsidRDefault="006A40A4" w:rsidP="006A40A4">
      <w:pPr>
        <w:pStyle w:val="ListParagraph"/>
        <w:numPr>
          <w:ilvl w:val="0"/>
          <w:numId w:val="3"/>
        </w:num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客户端采取轮询的策略写入和读取消息。</w:t>
      </w:r>
    </w:p>
    <w:p w14:paraId="4A5DC3DD" w14:textId="77777777" w:rsidR="006A40A4" w:rsidRDefault="006A40A4" w:rsidP="006A40A4">
      <w:pPr>
        <w:rPr>
          <w:rFonts w:ascii="PingFang SC" w:eastAsia="PingFang SC" w:hAnsi="PingFang SC" w:cs="Times New Roman"/>
          <w:color w:val="333333"/>
          <w:shd w:val="clear" w:color="auto" w:fill="FFFFFF"/>
        </w:rPr>
      </w:pPr>
    </w:p>
    <w:p w14:paraId="66101CF8" w14:textId="77777777" w:rsidR="006A40A4" w:rsidRDefault="006A40A4" w:rsidP="003D6938">
      <w:pPr>
        <w:pStyle w:val="Heading1"/>
        <w:rPr>
          <w:shd w:val="clear" w:color="auto" w:fill="FFFFFF"/>
        </w:rPr>
      </w:pPr>
      <w:bookmarkStart w:id="2" w:name="_Toc74258093"/>
      <w:r w:rsidRPr="006A40A4">
        <w:rPr>
          <w:rFonts w:hint="eastAsia"/>
          <w:shd w:val="clear" w:color="auto" w:fill="FFFFFF"/>
        </w:rPr>
        <w:lastRenderedPageBreak/>
        <w:t>核心流程消息发送流程</w:t>
      </w:r>
      <w:bookmarkEnd w:id="2"/>
    </w:p>
    <w:p w14:paraId="457C5E20" w14:textId="77777777" w:rsidR="003D6938"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[此处省略流程描述]</w:t>
      </w:r>
    </w:p>
    <w:p w14:paraId="7D6FE034" w14:textId="77777777" w:rsidR="003D6938"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消息读取流程[此处省略流程描述]</w:t>
      </w:r>
    </w:p>
    <w:p w14:paraId="3C812ED8" w14:textId="77777777" w:rsidR="003D6938" w:rsidRDefault="006A40A4" w:rsidP="003D6938">
      <w:pPr>
        <w:pStyle w:val="Heading1"/>
        <w:rPr>
          <w:shd w:val="clear" w:color="auto" w:fill="FFFFFF"/>
        </w:rPr>
      </w:pPr>
      <w:bookmarkStart w:id="3" w:name="_Toc74258094"/>
      <w:r w:rsidRPr="006A40A4">
        <w:rPr>
          <w:rFonts w:hint="eastAsia"/>
          <w:shd w:val="clear" w:color="auto" w:fill="FFFFFF"/>
        </w:rPr>
        <w:t>详细设计</w:t>
      </w:r>
      <w:bookmarkEnd w:id="3"/>
    </w:p>
    <w:p w14:paraId="61D1CE89" w14:textId="77777777" w:rsidR="003D6938"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[详细设计需要描述具体的实现细节]</w:t>
      </w:r>
    </w:p>
    <w:p w14:paraId="10BE2FEB" w14:textId="77777777" w:rsidR="001D7A52" w:rsidRDefault="001D7A52" w:rsidP="006A40A4">
      <w:pPr>
        <w:rPr>
          <w:rFonts w:ascii="PingFang SC" w:eastAsia="PingFang SC" w:hAnsi="PingFang SC" w:cs="Times New Roman"/>
          <w:b/>
          <w:bCs/>
          <w:color w:val="333333"/>
          <w:shd w:val="clear" w:color="auto" w:fill="FFFFFF"/>
        </w:rPr>
      </w:pPr>
    </w:p>
    <w:p w14:paraId="3AECAB80" w14:textId="3F0DD557" w:rsidR="001D7A52" w:rsidRPr="001D7A52" w:rsidRDefault="006A40A4" w:rsidP="006A40A4">
      <w:pPr>
        <w:rPr>
          <w:rFonts w:ascii="PingFang SC" w:eastAsia="PingFang SC" w:hAnsi="PingFang SC" w:cs="Times New Roman"/>
          <w:b/>
          <w:bCs/>
          <w:color w:val="333333"/>
          <w:shd w:val="clear" w:color="auto" w:fill="FFFFFF"/>
        </w:rPr>
      </w:pPr>
      <w:r w:rsidRPr="001D7A52">
        <w:rPr>
          <w:rFonts w:ascii="PingFang SC" w:eastAsia="PingFang SC" w:hAnsi="PingFang SC" w:cs="Times New Roman" w:hint="eastAsia"/>
          <w:b/>
          <w:bCs/>
          <w:color w:val="333333"/>
          <w:shd w:val="clear" w:color="auto" w:fill="FFFFFF"/>
        </w:rPr>
        <w:t>高可用设计</w:t>
      </w:r>
    </w:p>
    <w:p w14:paraId="4799CD4A" w14:textId="77777777"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消息发送可靠性业务</w:t>
      </w:r>
    </w:p>
    <w:p w14:paraId="5ABB5D79" w14:textId="77777777" w:rsidR="001D7A52" w:rsidRDefault="001D7A52" w:rsidP="006A40A4">
      <w:pPr>
        <w:rPr>
          <w:rFonts w:ascii="PingFang SC" w:eastAsia="PingFang SC" w:hAnsi="PingFang SC" w:cs="Times New Roman"/>
          <w:color w:val="333333"/>
          <w:shd w:val="clear" w:color="auto" w:fill="FFFFFF"/>
        </w:rPr>
      </w:pPr>
      <w:r>
        <w:rPr>
          <w:rFonts w:ascii="PingFang SC" w:eastAsia="PingFang SC" w:hAnsi="PingFang SC" w:cs="Times New Roman"/>
          <w:color w:val="333333"/>
          <w:shd w:val="clear" w:color="auto" w:fill="FFFFFF"/>
        </w:rPr>
        <w:tab/>
      </w:r>
      <w:r w:rsidR="006A40A4" w:rsidRPr="006A40A4">
        <w:rPr>
          <w:rFonts w:ascii="PingFang SC" w:eastAsia="PingFang SC" w:hAnsi="PingFang SC" w:cs="Times New Roman" w:hint="eastAsia"/>
          <w:color w:val="333333"/>
          <w:shd w:val="clear" w:color="auto" w:fill="FFFFFF"/>
        </w:rPr>
        <w:t>服务器中嵌入消息队列系统提供的 SDK，SDK 支持轮询发送消息，当某个分组的主服务器无法发送消息时，SDK 挑选下一个分组主服务器重发消息，依次尝试所有主服务器直到发送成功；如果全部主服务器都无法发送，SDK 可以缓存消息，也可以直接丢弃消息，具体策略可以在启动 SDK 的时候通过配置指定。如果 SDK 缓存了一些消息未发送，此时恰好业务服务器又重启，则所有缓存的消息将永久丢失，这种情况 SDK 不做处理，业务方需要针对某些非常关键的消息自己实现永久存储的功能。</w:t>
      </w:r>
    </w:p>
    <w:p w14:paraId="06FCE38A" w14:textId="77777777"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消息存储可靠性</w:t>
      </w:r>
    </w:p>
    <w:p w14:paraId="4EDC5411" w14:textId="77777777" w:rsidR="001D7A52" w:rsidRDefault="001D7A52" w:rsidP="006A40A4">
      <w:pPr>
        <w:rPr>
          <w:rFonts w:ascii="PingFang SC" w:eastAsia="PingFang SC" w:hAnsi="PingFang SC" w:cs="Times New Roman"/>
          <w:color w:val="333333"/>
          <w:shd w:val="clear" w:color="auto" w:fill="FFFFFF"/>
        </w:rPr>
      </w:pPr>
      <w:r>
        <w:rPr>
          <w:rFonts w:ascii="PingFang SC" w:eastAsia="PingFang SC" w:hAnsi="PingFang SC" w:cs="Times New Roman"/>
          <w:color w:val="333333"/>
          <w:shd w:val="clear" w:color="auto" w:fill="FFFFFF"/>
        </w:rPr>
        <w:tab/>
      </w:r>
      <w:r w:rsidR="006A40A4" w:rsidRPr="006A40A4">
        <w:rPr>
          <w:rFonts w:ascii="PingFang SC" w:eastAsia="PingFang SC" w:hAnsi="PingFang SC" w:cs="Times New Roman" w:hint="eastAsia"/>
          <w:color w:val="333333"/>
          <w:shd w:val="clear" w:color="auto" w:fill="FFFFFF"/>
        </w:rPr>
        <w:t>消息存储在 MySQL 中，每个分组有一主一备两台 MySQL 服务器，MySQL 服务器之间复制消息以保证消息存储高可用。如果主备间出现复制延迟，恰好此时 MySQL 主服务器宕机导致数据无法恢复，则部分消息会永久丢失，这种情况不做针对性设计，DBA 需要对主备间的复制延迟进行监控，当复制延迟超过 30 秒的时候需要及时告警并进行处理。</w:t>
      </w:r>
    </w:p>
    <w:p w14:paraId="6C730012" w14:textId="12D6A09D"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消息读取可靠性</w:t>
      </w:r>
    </w:p>
    <w:p w14:paraId="5C9B4A1D" w14:textId="77777777" w:rsidR="001D7A52" w:rsidRDefault="001D7A52" w:rsidP="006A40A4">
      <w:pPr>
        <w:rPr>
          <w:rFonts w:ascii="PingFang SC" w:eastAsia="PingFang SC" w:hAnsi="PingFang SC" w:cs="Times New Roman"/>
          <w:color w:val="333333"/>
          <w:shd w:val="clear" w:color="auto" w:fill="FFFFFF"/>
        </w:rPr>
      </w:pPr>
      <w:r>
        <w:rPr>
          <w:rFonts w:ascii="PingFang SC" w:eastAsia="PingFang SC" w:hAnsi="PingFang SC" w:cs="Times New Roman"/>
          <w:color w:val="333333"/>
          <w:shd w:val="clear" w:color="auto" w:fill="FFFFFF"/>
        </w:rPr>
        <w:tab/>
      </w:r>
      <w:r w:rsidR="006A40A4" w:rsidRPr="006A40A4">
        <w:rPr>
          <w:rFonts w:ascii="PingFang SC" w:eastAsia="PingFang SC" w:hAnsi="PingFang SC" w:cs="Times New Roman" w:hint="eastAsia"/>
          <w:color w:val="333333"/>
          <w:shd w:val="clear" w:color="auto" w:fill="FFFFFF"/>
        </w:rPr>
        <w:t xml:space="preserve">每个分组有一主一备两台服务器，主服务器支持发送和读取消息，备服务器只支持读取消息，当主服务器正常的时候备服务器不对外提供服务，只有备服务器判断主服务器故障的时候才对外提供消息读取服务。主备服务器的角色和分组信息通过配置指定，通过 </w:t>
      </w:r>
      <w:proofErr w:type="spellStart"/>
      <w:r w:rsidR="006A40A4" w:rsidRPr="006A40A4">
        <w:rPr>
          <w:rFonts w:ascii="PingFang SC" w:eastAsia="PingFang SC" w:hAnsi="PingFang SC" w:cs="Times New Roman" w:hint="eastAsia"/>
          <w:color w:val="333333"/>
          <w:shd w:val="clear" w:color="auto" w:fill="FFFFFF"/>
        </w:rPr>
        <w:t>ZooKeeper</w:t>
      </w:r>
      <w:proofErr w:type="spellEnd"/>
      <w:r w:rsidR="006A40A4" w:rsidRPr="006A40A4">
        <w:rPr>
          <w:rFonts w:ascii="PingFang SC" w:eastAsia="PingFang SC" w:hAnsi="PingFang SC" w:cs="Times New Roman" w:hint="eastAsia"/>
          <w:color w:val="333333"/>
          <w:shd w:val="clear" w:color="auto" w:fill="FFFFFF"/>
        </w:rPr>
        <w:t xml:space="preserve"> 进行状态判断和决策。主备服务器启动的时候分别连接到 </w:t>
      </w:r>
      <w:proofErr w:type="spellStart"/>
      <w:r w:rsidR="006A40A4" w:rsidRPr="006A40A4">
        <w:rPr>
          <w:rFonts w:ascii="PingFang SC" w:eastAsia="PingFang SC" w:hAnsi="PingFang SC" w:cs="Times New Roman" w:hint="eastAsia"/>
          <w:color w:val="333333"/>
          <w:shd w:val="clear" w:color="auto" w:fill="FFFFFF"/>
        </w:rPr>
        <w:t>ZooKeeper</w:t>
      </w:r>
      <w:proofErr w:type="spellEnd"/>
      <w:r w:rsidR="006A40A4" w:rsidRPr="006A40A4">
        <w:rPr>
          <w:rFonts w:ascii="PingFang SC" w:eastAsia="PingFang SC" w:hAnsi="PingFang SC" w:cs="Times New Roman" w:hint="eastAsia"/>
          <w:color w:val="333333"/>
          <w:shd w:val="clear" w:color="auto" w:fill="FFFFFF"/>
        </w:rPr>
        <w:t>，在 /MQ/Server/[group]目录下建立 EPHEMERAL 节点，假设分组名称为 group1，则主服务器节点为 /MQ/Server/group1/master，备服务器的节点为 /MQ/Server/group1/slave。节点的超时时间可以配置，默认为 10 秒。</w:t>
      </w:r>
    </w:p>
    <w:p w14:paraId="7563D35B" w14:textId="77777777" w:rsidR="001D7A52" w:rsidRDefault="001D7A52" w:rsidP="001D7A52">
      <w:pPr>
        <w:rPr>
          <w:rFonts w:ascii="PingFang SC" w:eastAsia="PingFang SC" w:hAnsi="PingFang SC" w:cs="Times New Roman"/>
          <w:b/>
          <w:bCs/>
          <w:color w:val="333333"/>
          <w:shd w:val="clear" w:color="auto" w:fill="FFFFFF"/>
        </w:rPr>
      </w:pPr>
    </w:p>
    <w:p w14:paraId="2ECB0B24" w14:textId="7BF80850" w:rsidR="001D7A52" w:rsidRPr="001D7A52" w:rsidRDefault="006A40A4" w:rsidP="001D7A52">
      <w:pPr>
        <w:rPr>
          <w:rFonts w:ascii="PingFang SC" w:eastAsia="PingFang SC" w:hAnsi="PingFang SC" w:cs="Times New Roman"/>
          <w:b/>
          <w:bCs/>
          <w:color w:val="333333"/>
          <w:shd w:val="clear" w:color="auto" w:fill="FFFFFF"/>
        </w:rPr>
      </w:pPr>
      <w:r w:rsidRPr="001D7A52">
        <w:rPr>
          <w:rFonts w:ascii="PingFang SC" w:eastAsia="PingFang SC" w:hAnsi="PingFang SC" w:cs="Times New Roman" w:hint="eastAsia"/>
          <w:b/>
          <w:bCs/>
          <w:color w:val="333333"/>
          <w:shd w:val="clear" w:color="auto" w:fill="FFFFFF"/>
        </w:rPr>
        <w:lastRenderedPageBreak/>
        <w:t>高性能设计</w:t>
      </w:r>
      <w:r w:rsidR="001D7A52" w:rsidRPr="001D7A52">
        <w:rPr>
          <w:rFonts w:ascii="PingFang SC" w:eastAsia="PingFang SC" w:hAnsi="PingFang SC" w:cs="Times New Roman" w:hint="eastAsia"/>
          <w:b/>
          <w:bCs/>
          <w:color w:val="333333"/>
          <w:shd w:val="clear" w:color="auto" w:fill="FFFFFF"/>
        </w:rPr>
        <w:t xml:space="preserve"> </w:t>
      </w:r>
    </w:p>
    <w:p w14:paraId="5263F1F7" w14:textId="31B6042D" w:rsidR="001D7A52"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[此处省略具体设计]</w:t>
      </w:r>
    </w:p>
    <w:p w14:paraId="2F85E779" w14:textId="77777777" w:rsidR="001D7A52" w:rsidRDefault="001D7A52" w:rsidP="001D7A52">
      <w:pPr>
        <w:rPr>
          <w:rFonts w:ascii="PingFang SC" w:eastAsia="PingFang SC" w:hAnsi="PingFang SC" w:cs="Times New Roman"/>
          <w:b/>
          <w:bCs/>
          <w:color w:val="333333"/>
          <w:shd w:val="clear" w:color="auto" w:fill="FFFFFF"/>
        </w:rPr>
      </w:pPr>
    </w:p>
    <w:p w14:paraId="7B36C417" w14:textId="11B03249" w:rsidR="001D7A52" w:rsidRPr="001D7A52" w:rsidRDefault="006A40A4" w:rsidP="001D7A52">
      <w:pPr>
        <w:rPr>
          <w:rFonts w:ascii="PingFang SC" w:eastAsia="PingFang SC" w:hAnsi="PingFang SC" w:cs="Times New Roman"/>
          <w:b/>
          <w:bCs/>
          <w:color w:val="333333"/>
          <w:shd w:val="clear" w:color="auto" w:fill="FFFFFF"/>
        </w:rPr>
      </w:pPr>
      <w:r w:rsidRPr="001D7A52">
        <w:rPr>
          <w:rFonts w:ascii="PingFang SC" w:eastAsia="PingFang SC" w:hAnsi="PingFang SC" w:cs="Times New Roman" w:hint="eastAsia"/>
          <w:b/>
          <w:bCs/>
          <w:color w:val="333333"/>
          <w:shd w:val="clear" w:color="auto" w:fill="FFFFFF"/>
        </w:rPr>
        <w:t>可扩展设计</w:t>
      </w:r>
    </w:p>
    <w:p w14:paraId="5D982AFD" w14:textId="02733475" w:rsidR="001D7A52"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[此处省略具体设计。如果方案不涉及，可以简单写上“无”，表示设计者有考虑但不需要设计；否则如果完全不写的话，方案评审的时候可能会被认为是遗漏了设计点]</w:t>
      </w:r>
    </w:p>
    <w:p w14:paraId="37711E57" w14:textId="77777777" w:rsidR="001D7A52" w:rsidRDefault="001D7A52" w:rsidP="006A40A4">
      <w:pPr>
        <w:rPr>
          <w:rFonts w:ascii="PingFang SC" w:eastAsia="PingFang SC" w:hAnsi="PingFang SC" w:cs="Times New Roman"/>
          <w:b/>
          <w:bCs/>
          <w:color w:val="333333"/>
          <w:shd w:val="clear" w:color="auto" w:fill="FFFFFF"/>
        </w:rPr>
      </w:pPr>
    </w:p>
    <w:p w14:paraId="368B8016" w14:textId="6B40FE85" w:rsidR="001D7A52" w:rsidRPr="001D7A52" w:rsidRDefault="006A40A4" w:rsidP="006A40A4">
      <w:pPr>
        <w:rPr>
          <w:rFonts w:ascii="PingFang SC" w:eastAsia="PingFang SC" w:hAnsi="PingFang SC" w:cs="Times New Roman"/>
          <w:b/>
          <w:bCs/>
          <w:color w:val="333333"/>
          <w:shd w:val="clear" w:color="auto" w:fill="FFFFFF"/>
        </w:rPr>
      </w:pPr>
      <w:r w:rsidRPr="001D7A52">
        <w:rPr>
          <w:rFonts w:ascii="PingFang SC" w:eastAsia="PingFang SC" w:hAnsi="PingFang SC" w:cs="Times New Roman" w:hint="eastAsia"/>
          <w:b/>
          <w:bCs/>
          <w:color w:val="333333"/>
          <w:shd w:val="clear" w:color="auto" w:fill="FFFFFF"/>
        </w:rPr>
        <w:t>安全设计</w:t>
      </w:r>
    </w:p>
    <w:p w14:paraId="17EF36A5" w14:textId="77777777" w:rsidR="001D7A52"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消息队列系统需要提供权限控制功能，权限控制包括两部分：身份识别和队列权限控制。</w:t>
      </w:r>
    </w:p>
    <w:p w14:paraId="39C5E92D" w14:textId="77777777"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身份识别</w:t>
      </w:r>
    </w:p>
    <w:p w14:paraId="01F2E723" w14:textId="77777777" w:rsidR="001D7A52" w:rsidRDefault="001D7A52" w:rsidP="006A40A4">
      <w:pPr>
        <w:rPr>
          <w:rFonts w:ascii="PingFang SC" w:eastAsia="PingFang SC" w:hAnsi="PingFang SC" w:cs="Times New Roman"/>
          <w:color w:val="333333"/>
          <w:shd w:val="clear" w:color="auto" w:fill="FFFFFF"/>
        </w:rPr>
      </w:pPr>
      <w:r>
        <w:rPr>
          <w:rFonts w:ascii="PingFang SC" w:eastAsia="PingFang SC" w:hAnsi="PingFang SC" w:cs="Times New Roman"/>
          <w:color w:val="333333"/>
          <w:shd w:val="clear" w:color="auto" w:fill="FFFFFF"/>
        </w:rPr>
        <w:tab/>
      </w:r>
      <w:r w:rsidR="006A40A4" w:rsidRPr="006A40A4">
        <w:rPr>
          <w:rFonts w:ascii="PingFang SC" w:eastAsia="PingFang SC" w:hAnsi="PingFang SC" w:cs="Times New Roman" w:hint="eastAsia"/>
          <w:color w:val="333333"/>
          <w:shd w:val="clear" w:color="auto" w:fill="FFFFFF"/>
        </w:rPr>
        <w:t>消息队列系统给业务子系统分配身份标识和接入 key，SDK 首先需要建立连接并进行身份校验，消息队列服务器会中断校验不通过的连接。因此，任何业务子系统如果想接入消息队列系统，都必须首先申请身份标识和接入 key，通过这种方式来防止恶意系统任意接入。</w:t>
      </w:r>
    </w:p>
    <w:p w14:paraId="5006AFA1" w14:textId="77777777"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队列权限</w:t>
      </w:r>
    </w:p>
    <w:p w14:paraId="0F685446" w14:textId="77777777" w:rsidR="001D7A52" w:rsidRDefault="001D7A52" w:rsidP="006A40A4">
      <w:pPr>
        <w:rPr>
          <w:rFonts w:ascii="PingFang SC" w:eastAsia="PingFang SC" w:hAnsi="PingFang SC" w:cs="Times New Roman"/>
          <w:color w:val="333333"/>
          <w:shd w:val="clear" w:color="auto" w:fill="FFFFFF"/>
        </w:rPr>
      </w:pPr>
      <w:r>
        <w:rPr>
          <w:rFonts w:ascii="PingFang SC" w:eastAsia="PingFang SC" w:hAnsi="PingFang SC" w:cs="Times New Roman"/>
          <w:color w:val="333333"/>
          <w:shd w:val="clear" w:color="auto" w:fill="FFFFFF"/>
        </w:rPr>
        <w:tab/>
      </w:r>
      <w:r w:rsidR="006A40A4" w:rsidRPr="006A40A4">
        <w:rPr>
          <w:rFonts w:ascii="PingFang SC" w:eastAsia="PingFang SC" w:hAnsi="PingFang SC" w:cs="Times New Roman" w:hint="eastAsia"/>
          <w:color w:val="333333"/>
          <w:shd w:val="clear" w:color="auto" w:fill="FFFFFF"/>
        </w:rPr>
        <w:t>某些队列信息可能比较敏感，只允许部分子系统发送或者读取，消息队列系统将队列权限保存在配置文件中，当收到发送或者读取消息的请求时，首先需要根据业务子系统的身份标识以及配置的权限信息来判断业务子系统是否有权限，如果没有权限则拒绝服务。</w:t>
      </w:r>
    </w:p>
    <w:p w14:paraId="1FE4F254" w14:textId="77777777" w:rsidR="001D7A52" w:rsidRDefault="001D7A52" w:rsidP="006A40A4">
      <w:pPr>
        <w:rPr>
          <w:rFonts w:ascii="PingFang SC" w:eastAsia="PingFang SC" w:hAnsi="PingFang SC" w:cs="Times New Roman"/>
          <w:b/>
          <w:bCs/>
          <w:color w:val="333333"/>
          <w:shd w:val="clear" w:color="auto" w:fill="FFFFFF"/>
        </w:rPr>
      </w:pPr>
    </w:p>
    <w:p w14:paraId="2F7330E7" w14:textId="7127D360" w:rsidR="001D7A52" w:rsidRPr="001D7A52" w:rsidRDefault="006A40A4" w:rsidP="006A40A4">
      <w:pPr>
        <w:rPr>
          <w:rFonts w:ascii="PingFang SC" w:eastAsia="PingFang SC" w:hAnsi="PingFang SC" w:cs="Times New Roman"/>
          <w:b/>
          <w:bCs/>
          <w:color w:val="333333"/>
          <w:shd w:val="clear" w:color="auto" w:fill="FFFFFF"/>
        </w:rPr>
      </w:pPr>
      <w:r w:rsidRPr="001D7A52">
        <w:rPr>
          <w:rFonts w:ascii="PingFang SC" w:eastAsia="PingFang SC" w:hAnsi="PingFang SC" w:cs="Times New Roman" w:hint="eastAsia"/>
          <w:b/>
          <w:bCs/>
          <w:color w:val="333333"/>
          <w:shd w:val="clear" w:color="auto" w:fill="FFFFFF"/>
        </w:rPr>
        <w:t>其他设计</w:t>
      </w:r>
    </w:p>
    <w:p w14:paraId="54DADAFA" w14:textId="77777777" w:rsidR="001D7A52"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[其他设计包括上述以外的其他设计考虑点，例如指定开发语言、符合公司的某些标准等，如果篇幅较长，也可以独立进行描述]</w:t>
      </w:r>
    </w:p>
    <w:p w14:paraId="4F4D8576" w14:textId="77777777"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消息队列系统需要接入公司已有的运维平台，通过运维平台发布和部署。</w:t>
      </w:r>
    </w:p>
    <w:p w14:paraId="35DFD90D" w14:textId="77777777" w:rsidR="001D7A52" w:rsidRPr="001D7A52" w:rsidRDefault="006A40A4" w:rsidP="001D7A52">
      <w:pPr>
        <w:pStyle w:val="ListParagraph"/>
        <w:numPr>
          <w:ilvl w:val="0"/>
          <w:numId w:val="4"/>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消息队列系统需要输出日志给公司已有的监控平台，通过监控平台监控消息队列系统的健康状态，包括发送消息的数量、发送消息的大小、积压消息的数量等，详细监控指标在后续设计方案中列出。</w:t>
      </w:r>
    </w:p>
    <w:p w14:paraId="15A786AE" w14:textId="77777777" w:rsidR="001D7A52" w:rsidRDefault="001D7A52" w:rsidP="006A40A4">
      <w:pPr>
        <w:rPr>
          <w:rFonts w:ascii="PingFang SC" w:eastAsia="PingFang SC" w:hAnsi="PingFang SC" w:cs="Times New Roman"/>
          <w:color w:val="333333"/>
          <w:shd w:val="clear" w:color="auto" w:fill="FFFFFF"/>
        </w:rPr>
      </w:pPr>
    </w:p>
    <w:p w14:paraId="4CEB8998" w14:textId="77777777" w:rsidR="001D7A52" w:rsidRPr="001D7A52" w:rsidRDefault="006A40A4" w:rsidP="006A40A4">
      <w:pPr>
        <w:rPr>
          <w:rFonts w:ascii="PingFang SC" w:eastAsia="PingFang SC" w:hAnsi="PingFang SC" w:cs="Times New Roman"/>
          <w:b/>
          <w:bCs/>
          <w:color w:val="333333"/>
          <w:shd w:val="clear" w:color="auto" w:fill="FFFFFF"/>
        </w:rPr>
      </w:pPr>
      <w:r w:rsidRPr="001D7A52">
        <w:rPr>
          <w:rFonts w:ascii="PingFang SC" w:eastAsia="PingFang SC" w:hAnsi="PingFang SC" w:cs="Times New Roman" w:hint="eastAsia"/>
          <w:b/>
          <w:bCs/>
          <w:color w:val="333333"/>
          <w:shd w:val="clear" w:color="auto" w:fill="FFFFFF"/>
        </w:rPr>
        <w:t>部署方案</w:t>
      </w:r>
    </w:p>
    <w:p w14:paraId="19424256" w14:textId="77777777" w:rsidR="001D7A52" w:rsidRDefault="006A40A4" w:rsidP="006A40A4">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lastRenderedPageBreak/>
        <w:t>[部署方案主要包括硬件要求、服务器部署方式、组网方式等]</w:t>
      </w:r>
    </w:p>
    <w:p w14:paraId="59BAFB2D" w14:textId="77777777" w:rsidR="001D7A52" w:rsidRDefault="006A40A4" w:rsidP="001D7A52">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消息队列系统的服务器和数据库服务器采取混布的方式部署，即：一台服务器上，部署同一分组的主服务器和主 MySQL，或者备服务器和备 MySQL。因为消息队列服务器主要是 CPU 密集型，而 MySQL 是磁盘密集型的，所以两者混布互相影响的几率不大。硬件的基本要求：32 核 48G 内存 512G SSD 硬盘，考虑到消息队列系统动态扩容的需求不高，且对性能要求较高，因此需要使用物理服务器，不采用虚拟机。</w:t>
      </w:r>
    </w:p>
    <w:p w14:paraId="216F9C1E" w14:textId="77777777" w:rsidR="001D7A52" w:rsidRDefault="001D7A52" w:rsidP="001D7A52">
      <w:pPr>
        <w:rPr>
          <w:rFonts w:ascii="PingFang SC" w:eastAsia="PingFang SC" w:hAnsi="PingFang SC" w:cs="Times New Roman"/>
          <w:color w:val="333333"/>
          <w:shd w:val="clear" w:color="auto" w:fill="FFFFFF"/>
        </w:rPr>
      </w:pPr>
    </w:p>
    <w:p w14:paraId="0C9EABFE" w14:textId="77777777" w:rsidR="001D7A52" w:rsidRDefault="006A40A4" w:rsidP="001D7A52">
      <w:pPr>
        <w:pStyle w:val="Heading1"/>
        <w:rPr>
          <w:shd w:val="clear" w:color="auto" w:fill="FFFFFF"/>
        </w:rPr>
      </w:pPr>
      <w:bookmarkStart w:id="4" w:name="_Toc74258095"/>
      <w:r w:rsidRPr="006A40A4">
        <w:rPr>
          <w:rFonts w:hint="eastAsia"/>
          <w:shd w:val="clear" w:color="auto" w:fill="FFFFFF"/>
        </w:rPr>
        <w:t>架构演进规划</w:t>
      </w:r>
      <w:bookmarkEnd w:id="4"/>
    </w:p>
    <w:p w14:paraId="29315C79" w14:textId="77777777" w:rsidR="001D7A52" w:rsidRDefault="006A40A4" w:rsidP="001D7A52">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[通常情况下，规划和设计的需求比较完善，但如果一次性全部做完，项目周期可能会很长，因此可以采取分阶段实施，即：第一期做什么、第二期做什么，以此类推]</w:t>
      </w:r>
    </w:p>
    <w:p w14:paraId="78FA6A32" w14:textId="77777777" w:rsidR="001D7A52" w:rsidRDefault="001D7A52" w:rsidP="001D7A52">
      <w:pPr>
        <w:rPr>
          <w:rFonts w:ascii="PingFang SC" w:eastAsia="PingFang SC" w:hAnsi="PingFang SC" w:cs="Times New Roman"/>
          <w:color w:val="333333"/>
          <w:shd w:val="clear" w:color="auto" w:fill="FFFFFF"/>
        </w:rPr>
      </w:pPr>
    </w:p>
    <w:p w14:paraId="6DC137AC" w14:textId="77777777" w:rsidR="001D7A52" w:rsidRDefault="006A40A4" w:rsidP="001D7A52">
      <w:pPr>
        <w:rPr>
          <w:rFonts w:ascii="PingFang SC" w:eastAsia="PingFang SC" w:hAnsi="PingFang SC" w:cs="Times New Roman"/>
          <w:color w:val="333333"/>
          <w:shd w:val="clear" w:color="auto" w:fill="FFFFFF"/>
        </w:rPr>
      </w:pPr>
      <w:r w:rsidRPr="006A40A4">
        <w:rPr>
          <w:rFonts w:ascii="PingFang SC" w:eastAsia="PingFang SC" w:hAnsi="PingFang SC" w:cs="Times New Roman" w:hint="eastAsia"/>
          <w:color w:val="333333"/>
          <w:shd w:val="clear" w:color="auto" w:fill="FFFFFF"/>
        </w:rPr>
        <w:t>整个消息队列系统分三期实现：</w:t>
      </w:r>
    </w:p>
    <w:p w14:paraId="10C5DE98" w14:textId="77777777" w:rsidR="001D7A52" w:rsidRPr="001D7A52" w:rsidRDefault="006A40A4" w:rsidP="001D7A52">
      <w:pPr>
        <w:pStyle w:val="ListParagraph"/>
        <w:numPr>
          <w:ilvl w:val="0"/>
          <w:numId w:val="5"/>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第一期：实现消息发送、权限控制功能，预计时间 3 个月。</w:t>
      </w:r>
    </w:p>
    <w:p w14:paraId="1C7F48D0" w14:textId="77777777" w:rsidR="001D7A52" w:rsidRPr="001D7A52" w:rsidRDefault="006A40A4" w:rsidP="001D7A52">
      <w:pPr>
        <w:pStyle w:val="ListParagraph"/>
        <w:numPr>
          <w:ilvl w:val="0"/>
          <w:numId w:val="5"/>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第二期：实现消息读取功能，预计时间 1 个月。</w:t>
      </w:r>
    </w:p>
    <w:p w14:paraId="704D4305" w14:textId="11F91AA1" w:rsidR="006A40A4" w:rsidRPr="001D7A52" w:rsidRDefault="006A40A4" w:rsidP="001D7A52">
      <w:pPr>
        <w:pStyle w:val="ListParagraph"/>
        <w:numPr>
          <w:ilvl w:val="0"/>
          <w:numId w:val="5"/>
        </w:numPr>
        <w:rPr>
          <w:rFonts w:ascii="PingFang SC" w:eastAsia="PingFang SC" w:hAnsi="PingFang SC" w:cs="Times New Roman"/>
          <w:color w:val="333333"/>
          <w:shd w:val="clear" w:color="auto" w:fill="FFFFFF"/>
        </w:rPr>
      </w:pPr>
      <w:r w:rsidRPr="001D7A52">
        <w:rPr>
          <w:rFonts w:ascii="PingFang SC" w:eastAsia="PingFang SC" w:hAnsi="PingFang SC" w:cs="Times New Roman" w:hint="eastAsia"/>
          <w:color w:val="333333"/>
          <w:shd w:val="clear" w:color="auto" w:fill="FFFFFF"/>
        </w:rPr>
        <w:t xml:space="preserve">第三期：实现主备基于 </w:t>
      </w:r>
      <w:proofErr w:type="spellStart"/>
      <w:r w:rsidRPr="001D7A52">
        <w:rPr>
          <w:rFonts w:ascii="PingFang SC" w:eastAsia="PingFang SC" w:hAnsi="PingFang SC" w:cs="Times New Roman" w:hint="eastAsia"/>
          <w:color w:val="333333"/>
          <w:shd w:val="clear" w:color="auto" w:fill="FFFFFF"/>
        </w:rPr>
        <w:t>ZooKeeper</w:t>
      </w:r>
      <w:proofErr w:type="spellEnd"/>
      <w:r w:rsidRPr="001D7A52">
        <w:rPr>
          <w:rFonts w:ascii="PingFang SC" w:eastAsia="PingFang SC" w:hAnsi="PingFang SC" w:cs="Times New Roman" w:hint="eastAsia"/>
          <w:color w:val="333333"/>
          <w:shd w:val="clear" w:color="auto" w:fill="FFFFFF"/>
        </w:rPr>
        <w:t xml:space="preserve"> 切换的功能，预计时间 2 周。</w:t>
      </w:r>
    </w:p>
    <w:p w14:paraId="5F111704" w14:textId="77777777" w:rsidR="006A40A4" w:rsidRPr="00785C20" w:rsidRDefault="006A40A4" w:rsidP="006A40A4">
      <w:pPr>
        <w:rPr>
          <w:rFonts w:ascii="Times New Roman" w:eastAsia="Times New Roman" w:hAnsi="Times New Roman" w:cs="Times New Roman" w:hint="eastAsia"/>
        </w:rPr>
      </w:pPr>
    </w:p>
    <w:p w14:paraId="2DACEC91" w14:textId="77777777" w:rsidR="006A40A4" w:rsidRPr="00785C20" w:rsidRDefault="006A40A4" w:rsidP="006A40A4">
      <w:pPr>
        <w:rPr>
          <w:rFonts w:ascii="Times New Roman" w:eastAsia="Times New Roman" w:hAnsi="Times New Roman" w:cs="Times New Roman"/>
        </w:rPr>
      </w:pPr>
    </w:p>
    <w:p w14:paraId="5DFC30AB" w14:textId="77777777" w:rsidR="006A40A4" w:rsidRPr="00785C20" w:rsidRDefault="006A40A4" w:rsidP="006A40A4">
      <w:pPr>
        <w:rPr>
          <w:rFonts w:ascii="Times New Roman" w:eastAsia="Times New Roman" w:hAnsi="Times New Roman" w:cs="Times New Roman" w:hint="eastAsia"/>
        </w:rPr>
      </w:pPr>
    </w:p>
    <w:p w14:paraId="2EE40097" w14:textId="77777777" w:rsidR="006A40A4" w:rsidRPr="00785C20" w:rsidRDefault="006A40A4" w:rsidP="006A40A4">
      <w:pPr>
        <w:rPr>
          <w:rFonts w:ascii="Times New Roman" w:eastAsia="Times New Roman" w:hAnsi="Times New Roman" w:cs="Times New Roman"/>
        </w:rPr>
      </w:pPr>
    </w:p>
    <w:p w14:paraId="7BF76CFB" w14:textId="77777777" w:rsidR="006A40A4" w:rsidRPr="00785C20" w:rsidRDefault="006A40A4" w:rsidP="006A40A4">
      <w:pPr>
        <w:rPr>
          <w:rFonts w:ascii="Times New Roman" w:eastAsia="Times New Roman" w:hAnsi="Times New Roman" w:cs="Times New Roman"/>
        </w:rPr>
      </w:pPr>
    </w:p>
    <w:p w14:paraId="5E1CC800" w14:textId="77777777" w:rsidR="006A40A4" w:rsidRPr="00785C20" w:rsidRDefault="006A40A4" w:rsidP="006A40A4">
      <w:pPr>
        <w:rPr>
          <w:rFonts w:ascii="Times New Roman" w:eastAsia="Times New Roman" w:hAnsi="Times New Roman" w:cs="Times New Roman"/>
        </w:rPr>
      </w:pPr>
    </w:p>
    <w:p w14:paraId="17B65C14" w14:textId="77777777" w:rsidR="00C7702A" w:rsidRDefault="00C7702A" w:rsidP="006A40A4"/>
    <w:sectPr w:rsidR="00C7702A" w:rsidSect="00207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ingFang SC">
    <w:altName w:val="PingFang SC"/>
    <w:panose1 w:val="020B0400000000000000"/>
    <w:charset w:val="86"/>
    <w:family w:val="swiss"/>
    <w:pitch w:val="variable"/>
    <w:sig w:usb0="A00002FF" w:usb1="7ACFFDFB" w:usb2="00000017"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1A77"/>
    <w:multiLevelType w:val="hybridMultilevel"/>
    <w:tmpl w:val="F8E6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45715"/>
    <w:multiLevelType w:val="hybridMultilevel"/>
    <w:tmpl w:val="303E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81126"/>
    <w:multiLevelType w:val="hybridMultilevel"/>
    <w:tmpl w:val="1E7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33082"/>
    <w:multiLevelType w:val="hybridMultilevel"/>
    <w:tmpl w:val="ADD4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435A1"/>
    <w:multiLevelType w:val="hybridMultilevel"/>
    <w:tmpl w:val="ADC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A4"/>
    <w:rsid w:val="001D7A52"/>
    <w:rsid w:val="00207B1F"/>
    <w:rsid w:val="003D6938"/>
    <w:rsid w:val="0055377D"/>
    <w:rsid w:val="006A40A4"/>
    <w:rsid w:val="00C7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6E2DA6"/>
  <w15:chartTrackingRefBased/>
  <w15:docId w15:val="{75F1D05D-68D8-994E-B853-275D61BF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A4"/>
  </w:style>
  <w:style w:type="paragraph" w:styleId="Heading1">
    <w:name w:val="heading 1"/>
    <w:basedOn w:val="Normal"/>
    <w:next w:val="Normal"/>
    <w:link w:val="Heading1Char"/>
    <w:uiPriority w:val="9"/>
    <w:qFormat/>
    <w:rsid w:val="006A40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0A4"/>
    <w:pPr>
      <w:ind w:left="720"/>
      <w:contextualSpacing/>
    </w:pPr>
  </w:style>
  <w:style w:type="character" w:customStyle="1" w:styleId="Heading1Char">
    <w:name w:val="Heading 1 Char"/>
    <w:basedOn w:val="DefaultParagraphFont"/>
    <w:link w:val="Heading1"/>
    <w:uiPriority w:val="9"/>
    <w:rsid w:val="006A40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377D"/>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55377D"/>
    <w:pPr>
      <w:spacing w:before="120" w:after="120"/>
    </w:pPr>
    <w:rPr>
      <w:rFonts w:cstheme="minorHAnsi"/>
      <w:b/>
      <w:bCs/>
      <w:caps/>
      <w:sz w:val="20"/>
      <w:szCs w:val="20"/>
    </w:rPr>
  </w:style>
  <w:style w:type="character" w:styleId="Hyperlink">
    <w:name w:val="Hyperlink"/>
    <w:basedOn w:val="DefaultParagraphFont"/>
    <w:uiPriority w:val="99"/>
    <w:unhideWhenUsed/>
    <w:rsid w:val="0055377D"/>
    <w:rPr>
      <w:color w:val="0563C1" w:themeColor="hyperlink"/>
      <w:u w:val="single"/>
    </w:rPr>
  </w:style>
  <w:style w:type="paragraph" w:styleId="TOC2">
    <w:name w:val="toc 2"/>
    <w:basedOn w:val="Normal"/>
    <w:next w:val="Normal"/>
    <w:autoRedefine/>
    <w:uiPriority w:val="39"/>
    <w:semiHidden/>
    <w:unhideWhenUsed/>
    <w:rsid w:val="0055377D"/>
    <w:pPr>
      <w:ind w:left="240"/>
    </w:pPr>
    <w:rPr>
      <w:rFonts w:cstheme="minorHAnsi"/>
      <w:smallCaps/>
      <w:sz w:val="20"/>
      <w:szCs w:val="20"/>
    </w:rPr>
  </w:style>
  <w:style w:type="paragraph" w:styleId="TOC3">
    <w:name w:val="toc 3"/>
    <w:basedOn w:val="Normal"/>
    <w:next w:val="Normal"/>
    <w:autoRedefine/>
    <w:uiPriority w:val="39"/>
    <w:semiHidden/>
    <w:unhideWhenUsed/>
    <w:rsid w:val="0055377D"/>
    <w:pPr>
      <w:ind w:left="480"/>
    </w:pPr>
    <w:rPr>
      <w:rFonts w:cstheme="minorHAnsi"/>
      <w:i/>
      <w:iCs/>
      <w:sz w:val="20"/>
      <w:szCs w:val="20"/>
    </w:rPr>
  </w:style>
  <w:style w:type="paragraph" w:styleId="TOC4">
    <w:name w:val="toc 4"/>
    <w:basedOn w:val="Normal"/>
    <w:next w:val="Normal"/>
    <w:autoRedefine/>
    <w:uiPriority w:val="39"/>
    <w:semiHidden/>
    <w:unhideWhenUsed/>
    <w:rsid w:val="0055377D"/>
    <w:pPr>
      <w:ind w:left="720"/>
    </w:pPr>
    <w:rPr>
      <w:rFonts w:cstheme="minorHAnsi"/>
      <w:sz w:val="18"/>
      <w:szCs w:val="18"/>
    </w:rPr>
  </w:style>
  <w:style w:type="paragraph" w:styleId="TOC5">
    <w:name w:val="toc 5"/>
    <w:basedOn w:val="Normal"/>
    <w:next w:val="Normal"/>
    <w:autoRedefine/>
    <w:uiPriority w:val="39"/>
    <w:semiHidden/>
    <w:unhideWhenUsed/>
    <w:rsid w:val="0055377D"/>
    <w:pPr>
      <w:ind w:left="960"/>
    </w:pPr>
    <w:rPr>
      <w:rFonts w:cstheme="minorHAnsi"/>
      <w:sz w:val="18"/>
      <w:szCs w:val="18"/>
    </w:rPr>
  </w:style>
  <w:style w:type="paragraph" w:styleId="TOC6">
    <w:name w:val="toc 6"/>
    <w:basedOn w:val="Normal"/>
    <w:next w:val="Normal"/>
    <w:autoRedefine/>
    <w:uiPriority w:val="39"/>
    <w:semiHidden/>
    <w:unhideWhenUsed/>
    <w:rsid w:val="0055377D"/>
    <w:pPr>
      <w:ind w:left="1200"/>
    </w:pPr>
    <w:rPr>
      <w:rFonts w:cstheme="minorHAnsi"/>
      <w:sz w:val="18"/>
      <w:szCs w:val="18"/>
    </w:rPr>
  </w:style>
  <w:style w:type="paragraph" w:styleId="TOC7">
    <w:name w:val="toc 7"/>
    <w:basedOn w:val="Normal"/>
    <w:next w:val="Normal"/>
    <w:autoRedefine/>
    <w:uiPriority w:val="39"/>
    <w:semiHidden/>
    <w:unhideWhenUsed/>
    <w:rsid w:val="0055377D"/>
    <w:pPr>
      <w:ind w:left="1440"/>
    </w:pPr>
    <w:rPr>
      <w:rFonts w:cstheme="minorHAnsi"/>
      <w:sz w:val="18"/>
      <w:szCs w:val="18"/>
    </w:rPr>
  </w:style>
  <w:style w:type="paragraph" w:styleId="TOC8">
    <w:name w:val="toc 8"/>
    <w:basedOn w:val="Normal"/>
    <w:next w:val="Normal"/>
    <w:autoRedefine/>
    <w:uiPriority w:val="39"/>
    <w:semiHidden/>
    <w:unhideWhenUsed/>
    <w:rsid w:val="0055377D"/>
    <w:pPr>
      <w:ind w:left="1680"/>
    </w:pPr>
    <w:rPr>
      <w:rFonts w:cstheme="minorHAnsi"/>
      <w:sz w:val="18"/>
      <w:szCs w:val="18"/>
    </w:rPr>
  </w:style>
  <w:style w:type="paragraph" w:styleId="TOC9">
    <w:name w:val="toc 9"/>
    <w:basedOn w:val="Normal"/>
    <w:next w:val="Normal"/>
    <w:autoRedefine/>
    <w:uiPriority w:val="39"/>
    <w:semiHidden/>
    <w:unhideWhenUsed/>
    <w:rsid w:val="0055377D"/>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8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8CF9-D2AC-CC4A-A468-95B62D12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WEIQUAN</dc:creator>
  <cp:keywords/>
  <dc:description/>
  <cp:lastModifiedBy>LUO WEIQUAN</cp:lastModifiedBy>
  <cp:revision>4</cp:revision>
  <dcterms:created xsi:type="dcterms:W3CDTF">2021-06-11T02:39:00Z</dcterms:created>
  <dcterms:modified xsi:type="dcterms:W3CDTF">2021-06-11T02:54:00Z</dcterms:modified>
</cp:coreProperties>
</file>